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D6E70" w14:textId="78B7B3B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88bis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315DB" w:rsidRPr="002315D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R4-1813221</w:t>
      </w:r>
    </w:p>
    <w:p w14:paraId="1FE2A14C" w14:textId="77777777" w:rsidR="00841BCD" w:rsidRPr="00841BCD" w:rsidRDefault="005C23A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Chengdu, China, 8 – 12 October 2018</w:t>
      </w:r>
    </w:p>
    <w:bookmarkEnd w:id="0"/>
    <w:bookmarkEnd w:id="1"/>
    <w:p w14:paraId="54529595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F415F13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9E955F7" w14:textId="4DBC1C7A" w:rsidR="00841BCD" w:rsidRPr="00841BCD" w:rsidRDefault="00AC279C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NR PRACH demodulation </w:t>
      </w:r>
      <w:r w:rsidR="002315D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7939429" w14:textId="1CECC8D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15DB" w:rsidRPr="002315DB">
        <w:rPr>
          <w:rFonts w:ascii="Arial" w:eastAsia="MS Mincho" w:hAnsi="Arial" w:cs="Arial"/>
          <w:b/>
          <w:bCs/>
          <w:sz w:val="24"/>
          <w:szCs w:val="20"/>
          <w:lang w:val="en-GB"/>
        </w:rPr>
        <w:t>7.13.2.4</w:t>
      </w:r>
    </w:p>
    <w:p w14:paraId="53A7C1E9" w14:textId="00EBC22B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67C45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65C6D964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88EB1B0" w14:textId="29F4E5F0" w:rsidR="00C30172" w:rsidRPr="00C30172" w:rsidRDefault="00C30172" w:rsidP="00C30172">
      <w:pPr>
        <w:rPr>
          <w:lang w:val="en-GB"/>
        </w:rPr>
      </w:pPr>
      <w:r>
        <w:rPr>
          <w:lang w:val="en-GB"/>
        </w:rPr>
        <w:t xml:space="preserve">In the last meeting, a WF for NR PRACH demodulation was agreed in [1]. </w:t>
      </w:r>
      <w:r w:rsidR="00AA6786">
        <w:rPr>
          <w:lang w:val="en-GB"/>
        </w:rPr>
        <w:t>In this contribution we discuss the details of PRACH requirements that were left open in the way forward</w:t>
      </w:r>
      <w:r w:rsidR="003A2679">
        <w:rPr>
          <w:lang w:val="en-GB"/>
        </w:rPr>
        <w:t xml:space="preserve">. </w:t>
      </w:r>
    </w:p>
    <w:p w14:paraId="3543770B" w14:textId="77777777" w:rsidR="003B659E" w:rsidRDefault="003B659E" w:rsidP="00AE56B1">
      <w:pPr>
        <w:pStyle w:val="RAN4H1"/>
      </w:pPr>
      <w:r w:rsidRPr="00AE56B1">
        <w:t>Discussion</w:t>
      </w:r>
    </w:p>
    <w:p w14:paraId="783AAD1F" w14:textId="77777777" w:rsidR="00B14C4C" w:rsidRDefault="00B35CC6" w:rsidP="00B35CC6">
      <w:pPr>
        <w:pStyle w:val="RAN4H2"/>
      </w:pPr>
      <w:r>
        <w:t>PRACH requirements</w:t>
      </w:r>
    </w:p>
    <w:p w14:paraId="7E106D14" w14:textId="77777777" w:rsidR="004112CE" w:rsidRPr="004112CE" w:rsidRDefault="004112CE" w:rsidP="004112CE">
      <w:r>
        <w:t>The following was agreed for PRACH requirements in the way forward:</w:t>
      </w:r>
    </w:p>
    <w:p w14:paraId="57358AFB" w14:textId="77777777" w:rsidR="00D3306A" w:rsidRPr="004112CE" w:rsidRDefault="0089601B" w:rsidP="00EC411D">
      <w:pPr>
        <w:numPr>
          <w:ilvl w:val="0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There are no</w:t>
      </w:r>
      <w:r w:rsidR="004112CE" w:rsidRPr="004112CE">
        <w:rPr>
          <w:i/>
          <w:sz w:val="18"/>
          <w:szCs w:val="18"/>
        </w:rPr>
        <w:t xml:space="preserve"> test cases for Restricted sets</w:t>
      </w:r>
      <w:r w:rsidRPr="004112CE">
        <w:rPr>
          <w:i/>
          <w:sz w:val="18"/>
          <w:szCs w:val="18"/>
        </w:rPr>
        <w:t xml:space="preserve"> in Rel-15</w:t>
      </w:r>
    </w:p>
    <w:p w14:paraId="3C219C9F" w14:textId="77777777" w:rsidR="00D3306A" w:rsidRPr="004112CE" w:rsidRDefault="0089601B" w:rsidP="00EC411D">
      <w:pPr>
        <w:numPr>
          <w:ilvl w:val="0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Preamble Format (For Rel-15)</w:t>
      </w:r>
    </w:p>
    <w:p w14:paraId="708246A4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For long sequence, requirements are defined for:</w:t>
      </w:r>
    </w:p>
    <w:p w14:paraId="50DCFB56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[Format 0]</w:t>
      </w:r>
    </w:p>
    <w:p w14:paraId="48A2F286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For short sequence, requirements are:</w:t>
      </w:r>
    </w:p>
    <w:p w14:paraId="2E3EE82E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[A1, A2, A3, B4, C0 and C2]</w:t>
      </w:r>
    </w:p>
    <w:p w14:paraId="3E5DFCF6" w14:textId="77777777" w:rsidR="00D3306A" w:rsidRPr="004112CE" w:rsidRDefault="0089601B" w:rsidP="00EC411D">
      <w:pPr>
        <w:numPr>
          <w:ilvl w:val="0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SCS:</w:t>
      </w:r>
    </w:p>
    <w:p w14:paraId="36BE3173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fr-FR"/>
        </w:rPr>
        <w:t>Keep the previous agreement and cover 15kHz, 30kHz, 60KHz (FR2) and 120KHz for short sequence</w:t>
      </w:r>
    </w:p>
    <w:p w14:paraId="397BD894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Apply the performance requirements for short sequence based on BS declaration</w:t>
      </w:r>
    </w:p>
    <w:p w14:paraId="5F306A66" w14:textId="77777777" w:rsidR="00D3306A" w:rsidRPr="004112CE" w:rsidRDefault="0089601B" w:rsidP="00EC411D">
      <w:pPr>
        <w:numPr>
          <w:ilvl w:val="0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Timing offset</w:t>
      </w:r>
    </w:p>
    <w:p w14:paraId="5F6EB394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 xml:space="preserve">For conformance test, we reuse the LTE timing offset scheme for preamble transmission, i.e., </w:t>
      </w:r>
    </w:p>
    <w:p w14:paraId="34EC1D84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The timing offset base value is set to 50% of Ncs. This offset is increased within the loop, by adding in each step a value of [0.1us], until the end of the tested range, which is [0.9us]. Then the loop is being reset and the timing offset is set again to 50% of Ncs.</w:t>
      </w:r>
    </w:p>
    <w:p w14:paraId="6135283E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Frequency offset</w:t>
      </w:r>
    </w:p>
    <w:p w14:paraId="4F55C3D0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Frequency offset for FR1</w:t>
      </w:r>
    </w:p>
    <w:p w14:paraId="2845F4FB" w14:textId="77777777" w:rsidR="00D3306A" w:rsidRPr="004112CE" w:rsidRDefault="0089601B" w:rsidP="00EC411D">
      <w:pPr>
        <w:numPr>
          <w:ilvl w:val="3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 xml:space="preserve">Option 1: 500 Hz </w:t>
      </w:r>
    </w:p>
    <w:p w14:paraId="1ED402AC" w14:textId="77777777" w:rsidR="00D3306A" w:rsidRPr="004112CE" w:rsidRDefault="0089601B" w:rsidP="00EC411D">
      <w:pPr>
        <w:numPr>
          <w:ilvl w:val="3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Other options are not precluded</w:t>
      </w:r>
    </w:p>
    <w:p w14:paraId="467750E2" w14:textId="77777777" w:rsidR="00D3306A" w:rsidRPr="004112CE" w:rsidRDefault="0089601B" w:rsidP="00EC411D">
      <w:pPr>
        <w:numPr>
          <w:ilvl w:val="0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Logical sequence index</w:t>
      </w:r>
    </w:p>
    <w:p w14:paraId="6A66C41E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Option 1: 22 for long sequence, 0 for short sequence</w:t>
      </w:r>
    </w:p>
    <w:p w14:paraId="037EA0D2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 xml:space="preserve">Note that this resulting in root sequence = 1 for both long and short sequences. </w:t>
      </w:r>
    </w:p>
    <w:p w14:paraId="2BEC5DAD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Other options not precluded</w:t>
      </w:r>
    </w:p>
    <w:p w14:paraId="25D270F8" w14:textId="77777777" w:rsidR="00D3306A" w:rsidRPr="004112CE" w:rsidRDefault="0089601B" w:rsidP="00EC411D">
      <w:pPr>
        <w:numPr>
          <w:ilvl w:val="0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Ncs</w:t>
      </w:r>
    </w:p>
    <w:p w14:paraId="154499A3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 xml:space="preserve">Long sequence: </w:t>
      </w:r>
      <w:r w:rsidRPr="004112CE">
        <w:rPr>
          <w:i/>
          <w:sz w:val="18"/>
          <w:szCs w:val="18"/>
          <w:lang w:val="en-GB"/>
        </w:rPr>
        <w:t>13</w:t>
      </w:r>
    </w:p>
    <w:p w14:paraId="03C6B6E5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Short sequence:</w:t>
      </w:r>
    </w:p>
    <w:p w14:paraId="796316E6" w14:textId="77777777" w:rsidR="00D3306A" w:rsidRPr="00D37C5C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D37C5C">
        <w:rPr>
          <w:i/>
          <w:sz w:val="18"/>
          <w:szCs w:val="18"/>
          <w:lang w:val="sv-SE"/>
        </w:rPr>
        <w:t>Option 1: 46 for FR1, 0 for FR2</w:t>
      </w:r>
    </w:p>
    <w:p w14:paraId="69728018" w14:textId="77777777" w:rsidR="00D3306A" w:rsidRPr="00D37C5C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D37C5C">
        <w:rPr>
          <w:i/>
          <w:sz w:val="18"/>
          <w:szCs w:val="18"/>
          <w:lang w:val="sv-SE"/>
        </w:rPr>
        <w:t>Option 2: 23 for FR1, 69 for FR2</w:t>
      </w:r>
    </w:p>
    <w:p w14:paraId="68A91360" w14:textId="77777777" w:rsidR="00D3306A" w:rsidRPr="00D37C5C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D37C5C">
        <w:rPr>
          <w:i/>
          <w:sz w:val="18"/>
          <w:szCs w:val="18"/>
          <w:lang w:val="sv-SE"/>
        </w:rPr>
        <w:t>Option 3: 0 for FR1, 0 for FR2</w:t>
      </w:r>
    </w:p>
    <w:p w14:paraId="395930FA" w14:textId="77777777" w:rsidR="00D3306A" w:rsidRPr="00D37C5C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D37C5C">
        <w:rPr>
          <w:i/>
          <w:sz w:val="18"/>
          <w:szCs w:val="18"/>
          <w:lang w:val="sv-SE"/>
        </w:rPr>
        <w:t>Other options are not precluded</w:t>
      </w:r>
    </w:p>
    <w:p w14:paraId="2DB8BE43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  <w:lang w:val="sv-SE"/>
        </w:rPr>
        <w:t>Intension next meeting to narrow to one option for requirement</w:t>
      </w:r>
    </w:p>
    <w:p w14:paraId="2367E935" w14:textId="77777777" w:rsidR="00D3306A" w:rsidRPr="004112CE" w:rsidRDefault="0089601B" w:rsidP="00EC411D">
      <w:pPr>
        <w:numPr>
          <w:ilvl w:val="1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Test metrics</w:t>
      </w:r>
    </w:p>
    <w:p w14:paraId="646A5A10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False alarm probability and detection probability</w:t>
      </w:r>
    </w:p>
    <w:p w14:paraId="5F0E0069" w14:textId="77777777" w:rsidR="00D3306A" w:rsidRPr="004112CE" w:rsidRDefault="0089601B" w:rsidP="00EC411D">
      <w:pPr>
        <w:numPr>
          <w:ilvl w:val="3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 xml:space="preserve">Reuse the LTE metric of 0.1% false alarm probability and 99% detection probability. </w:t>
      </w:r>
    </w:p>
    <w:p w14:paraId="3732ABDD" w14:textId="77777777" w:rsidR="00D3306A" w:rsidRPr="004112CE" w:rsidRDefault="0089601B" w:rsidP="00EC411D">
      <w:pPr>
        <w:numPr>
          <w:ilvl w:val="2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Time estimation error</w:t>
      </w:r>
    </w:p>
    <w:p w14:paraId="2DF81075" w14:textId="77777777" w:rsidR="00D3306A" w:rsidRPr="004112CE" w:rsidRDefault="0089601B" w:rsidP="00EC411D">
      <w:pPr>
        <w:numPr>
          <w:ilvl w:val="3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 xml:space="preserve">For AWGN channel </w:t>
      </w:r>
    </w:p>
    <w:p w14:paraId="209C23CF" w14:textId="77777777" w:rsidR="00D3306A" w:rsidRPr="004112CE" w:rsidRDefault="0089601B" w:rsidP="00EC411D">
      <w:pPr>
        <w:numPr>
          <w:ilvl w:val="4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reuse the LTE metric of 1.04us</w:t>
      </w:r>
    </w:p>
    <w:p w14:paraId="211684BB" w14:textId="77777777" w:rsidR="00D3306A" w:rsidRPr="004112CE" w:rsidRDefault="0089601B" w:rsidP="00EC411D">
      <w:pPr>
        <w:numPr>
          <w:ilvl w:val="3"/>
          <w:numId w:val="25"/>
        </w:numPr>
        <w:spacing w:after="0" w:line="240" w:lineRule="auto"/>
        <w:ind w:hanging="357"/>
        <w:rPr>
          <w:i/>
          <w:sz w:val="18"/>
          <w:szCs w:val="18"/>
        </w:rPr>
      </w:pPr>
      <w:r w:rsidRPr="004112CE">
        <w:rPr>
          <w:i/>
          <w:sz w:val="18"/>
          <w:szCs w:val="18"/>
        </w:rPr>
        <w:t>For fading channel</w:t>
      </w:r>
    </w:p>
    <w:p w14:paraId="77EECD2D" w14:textId="5E00A82B" w:rsidR="00D3306A" w:rsidRPr="00907E48" w:rsidRDefault="0089601B" w:rsidP="00EC411D">
      <w:pPr>
        <w:numPr>
          <w:ilvl w:val="4"/>
          <w:numId w:val="25"/>
        </w:numPr>
        <w:spacing w:after="0" w:line="240" w:lineRule="auto"/>
        <w:ind w:hanging="357"/>
        <w:rPr>
          <w:color w:val="2F5496" w:themeColor="accent1" w:themeShade="BF"/>
          <w:sz w:val="18"/>
          <w:szCs w:val="18"/>
          <w:lang w:val="sv-SE"/>
        </w:rPr>
      </w:pPr>
      <w:r w:rsidRPr="004112CE">
        <w:rPr>
          <w:i/>
          <w:sz w:val="18"/>
          <w:szCs w:val="18"/>
        </w:rPr>
        <w:t>Need further study</w:t>
      </w:r>
    </w:p>
    <w:p w14:paraId="173D2F10" w14:textId="77777777" w:rsidR="00EC411D" w:rsidRDefault="00EC411D" w:rsidP="00907E48">
      <w:pPr>
        <w:rPr>
          <w:lang w:val="sv-SE"/>
        </w:rPr>
      </w:pPr>
    </w:p>
    <w:p w14:paraId="75A04D36" w14:textId="3325EA33" w:rsidR="0082013A" w:rsidRDefault="0082013A" w:rsidP="00907E48">
      <w:pPr>
        <w:rPr>
          <w:lang w:val="sv-SE"/>
        </w:rPr>
      </w:pPr>
      <w:r>
        <w:rPr>
          <w:lang w:val="sv-SE"/>
        </w:rPr>
        <w:lastRenderedPageBreak/>
        <w:t xml:space="preserve">For logical sequence index, we think using option 1 is reasonable, so our proposal is to use </w:t>
      </w:r>
      <w:r w:rsidR="00EC411D">
        <w:rPr>
          <w:lang w:val="sv-SE"/>
        </w:rPr>
        <w:t xml:space="preserve">logical sequence index </w:t>
      </w:r>
      <w:r w:rsidRPr="0082013A">
        <w:rPr>
          <w:lang w:val="sv-SE"/>
        </w:rPr>
        <w:t>22 f</w:t>
      </w:r>
      <w:r w:rsidR="00EC411D">
        <w:rPr>
          <w:lang w:val="sv-SE"/>
        </w:rPr>
        <w:t>or long sequence and</w:t>
      </w:r>
      <w:r w:rsidRPr="0082013A">
        <w:rPr>
          <w:lang w:val="sv-SE"/>
        </w:rPr>
        <w:t xml:space="preserve"> 0 for short sequence</w:t>
      </w:r>
      <w:r>
        <w:rPr>
          <w:lang w:val="sv-SE"/>
        </w:rPr>
        <w:t xml:space="preserve">. </w:t>
      </w:r>
    </w:p>
    <w:p w14:paraId="33D4595C" w14:textId="6378FD62" w:rsidR="0082013A" w:rsidRDefault="0082013A" w:rsidP="0082013A">
      <w:pPr>
        <w:pStyle w:val="RAN4proposal"/>
        <w:rPr>
          <w:lang w:val="sv-SE"/>
        </w:rPr>
      </w:pPr>
      <w:r>
        <w:rPr>
          <w:lang w:val="sv-SE"/>
        </w:rPr>
        <w:t xml:space="preserve">Use logical sequence index </w:t>
      </w:r>
      <w:r w:rsidRPr="0082013A">
        <w:rPr>
          <w:lang w:val="sv-SE"/>
        </w:rPr>
        <w:t>22 f</w:t>
      </w:r>
      <w:r>
        <w:rPr>
          <w:lang w:val="sv-SE"/>
        </w:rPr>
        <w:t>or long sequence and</w:t>
      </w:r>
      <w:r w:rsidRPr="0082013A">
        <w:rPr>
          <w:lang w:val="sv-SE"/>
        </w:rPr>
        <w:t xml:space="preserve"> 0 for short sequence</w:t>
      </w:r>
      <w:r>
        <w:rPr>
          <w:lang w:val="sv-SE"/>
        </w:rPr>
        <w:t>.</w:t>
      </w:r>
    </w:p>
    <w:p w14:paraId="5ECE49B0" w14:textId="4E3EB620" w:rsidR="00907E48" w:rsidRDefault="003128CC" w:rsidP="00907E48">
      <w:r>
        <w:t>Earlier it was proposed to use fr</w:t>
      </w:r>
      <w:r w:rsidR="00EC411D">
        <w:t>equency offset 500 Hz in PRACH tests</w:t>
      </w:r>
      <w:r>
        <w:t>. Instead of defining one fixed value, we propose to define frequency offset based on carrier frequency.</w:t>
      </w:r>
    </w:p>
    <w:p w14:paraId="378FDC2E" w14:textId="4C8E2C2A" w:rsidR="00477DE4" w:rsidRDefault="003128CC" w:rsidP="00477DE4">
      <w:pPr>
        <w:pStyle w:val="RAN4proposal"/>
      </w:pPr>
      <w:r>
        <w:t>Define frequency offset depending on carrier frequency.</w:t>
      </w:r>
    </w:p>
    <w:p w14:paraId="1DFF57E8" w14:textId="3ABF6CDF" w:rsidR="00477DE4" w:rsidRDefault="000C0264" w:rsidP="00477DE4">
      <w:r>
        <w:t>In the last meeting we had simulation results where we combined PRACH performance with different Ncs, and observed that Ncs does not have very big impact on the experienced SNR.</w:t>
      </w:r>
    </w:p>
    <w:p w14:paraId="0114E627" w14:textId="15880C31" w:rsidR="000C0264" w:rsidRDefault="000C0264" w:rsidP="000C0264">
      <w:pPr>
        <w:pStyle w:val="Caption"/>
        <w:keepNext/>
      </w:pPr>
      <w:r>
        <w:t xml:space="preserve">Table </w:t>
      </w:r>
      <w:r w:rsidR="000D19FB">
        <w:fldChar w:fldCharType="begin"/>
      </w:r>
      <w:r w:rsidR="000D19FB">
        <w:instrText xml:space="preserve"> SEQ Table \* ARABIC </w:instrText>
      </w:r>
      <w:r w:rsidR="000D19FB">
        <w:fldChar w:fldCharType="separate"/>
      </w:r>
      <w:r>
        <w:rPr>
          <w:noProof/>
        </w:rPr>
        <w:t>1</w:t>
      </w:r>
      <w:r w:rsidR="000D19FB">
        <w:rPr>
          <w:noProof/>
        </w:rPr>
        <w:fldChar w:fldCharType="end"/>
      </w:r>
      <w:r>
        <w:t xml:space="preserve">: Initial simulation results for </w:t>
      </w:r>
      <w:bookmarkStart w:id="3" w:name="OLE_LINK21"/>
      <w:bookmarkStart w:id="4" w:name="OLE_LINK22"/>
      <w:r>
        <w:rPr>
          <w:lang w:val="en-GB"/>
        </w:rPr>
        <w:t xml:space="preserve">PRACH </w:t>
      </w:r>
      <w:bookmarkEnd w:id="3"/>
      <w:bookmarkEnd w:id="4"/>
      <w:r>
        <w:t>format A2</w:t>
      </w:r>
    </w:p>
    <w:tbl>
      <w:tblPr>
        <w:tblStyle w:val="TableGrid"/>
        <w:tblW w:w="6232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1134"/>
        <w:gridCol w:w="2693"/>
      </w:tblGrid>
      <w:tr w:rsidR="000C0264" w:rsidRPr="00E532A5" w14:paraId="75D8ADF3" w14:textId="77777777" w:rsidTr="00387B31">
        <w:trPr>
          <w:trHeight w:val="879"/>
          <w:jc w:val="center"/>
        </w:trPr>
        <w:tc>
          <w:tcPr>
            <w:tcW w:w="1129" w:type="dxa"/>
          </w:tcPr>
          <w:p w14:paraId="19CE1BBF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14:paraId="130B1CFF" w14:textId="77777777" w:rsidR="000C0264" w:rsidRPr="0062201A" w:rsidRDefault="000C0264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1134" w:type="dxa"/>
          </w:tcPr>
          <w:p w14:paraId="2C6420DE" w14:textId="77777777" w:rsidR="000C0264" w:rsidRDefault="000C0264" w:rsidP="00387B3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Ncs</w:t>
            </w:r>
          </w:p>
        </w:tc>
        <w:tc>
          <w:tcPr>
            <w:tcW w:w="2693" w:type="dxa"/>
          </w:tcPr>
          <w:p w14:paraId="184DA5A7" w14:textId="77777777" w:rsidR="000C0264" w:rsidRPr="0062201A" w:rsidRDefault="000C0264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0C0264" w:rsidRPr="00E532A5" w14:paraId="2968876E" w14:textId="77777777" w:rsidTr="00387B31">
        <w:trPr>
          <w:trHeight w:val="336"/>
          <w:jc w:val="center"/>
        </w:trPr>
        <w:tc>
          <w:tcPr>
            <w:tcW w:w="1129" w:type="dxa"/>
            <w:vMerge w:val="restart"/>
          </w:tcPr>
          <w:p w14:paraId="14964744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30</w:t>
            </w:r>
          </w:p>
        </w:tc>
        <w:tc>
          <w:tcPr>
            <w:tcW w:w="1276" w:type="dxa"/>
            <w:vMerge w:val="restart"/>
          </w:tcPr>
          <w:p w14:paraId="6438C0DC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14:paraId="704BAADC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14:paraId="21E6AC31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-15.0</w:t>
            </w:r>
          </w:p>
        </w:tc>
      </w:tr>
      <w:tr w:rsidR="000C0264" w:rsidRPr="00E532A5" w14:paraId="0087DB8D" w14:textId="77777777" w:rsidTr="00387B31">
        <w:trPr>
          <w:trHeight w:val="299"/>
          <w:jc w:val="center"/>
        </w:trPr>
        <w:tc>
          <w:tcPr>
            <w:tcW w:w="1129" w:type="dxa"/>
            <w:vMerge/>
          </w:tcPr>
          <w:p w14:paraId="2A204035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324C0267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04F865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46</w:t>
            </w:r>
          </w:p>
        </w:tc>
        <w:tc>
          <w:tcPr>
            <w:tcW w:w="2693" w:type="dxa"/>
          </w:tcPr>
          <w:p w14:paraId="3EB9FF67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</w:t>
            </w:r>
          </w:p>
        </w:tc>
      </w:tr>
      <w:tr w:rsidR="000C0264" w:rsidRPr="00E532A5" w14:paraId="48D59148" w14:textId="77777777" w:rsidTr="00387B31">
        <w:trPr>
          <w:trHeight w:val="299"/>
          <w:jc w:val="center"/>
        </w:trPr>
        <w:tc>
          <w:tcPr>
            <w:tcW w:w="1129" w:type="dxa"/>
            <w:vMerge/>
          </w:tcPr>
          <w:p w14:paraId="76FE6E7C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9E18915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C549735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69</w:t>
            </w:r>
          </w:p>
        </w:tc>
        <w:tc>
          <w:tcPr>
            <w:tcW w:w="2693" w:type="dxa"/>
          </w:tcPr>
          <w:p w14:paraId="5439CF61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0C0264" w:rsidRPr="00E532A5" w14:paraId="2155E720" w14:textId="77777777" w:rsidTr="00387B31">
        <w:trPr>
          <w:trHeight w:val="299"/>
          <w:jc w:val="center"/>
        </w:trPr>
        <w:tc>
          <w:tcPr>
            <w:tcW w:w="1129" w:type="dxa"/>
            <w:vMerge w:val="restart"/>
          </w:tcPr>
          <w:p w14:paraId="44335737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120</w:t>
            </w:r>
          </w:p>
        </w:tc>
        <w:tc>
          <w:tcPr>
            <w:tcW w:w="1276" w:type="dxa"/>
            <w:vMerge w:val="restart"/>
          </w:tcPr>
          <w:p w14:paraId="00A5AD94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6F00BD03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693" w:type="dxa"/>
          </w:tcPr>
          <w:p w14:paraId="0A60096A" w14:textId="77777777" w:rsidR="000C0264" w:rsidRPr="0062201A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-14.1</w:t>
            </w:r>
          </w:p>
        </w:tc>
      </w:tr>
      <w:tr w:rsidR="000C0264" w:rsidRPr="00E532A5" w14:paraId="58F060FB" w14:textId="77777777" w:rsidTr="00387B31">
        <w:trPr>
          <w:trHeight w:val="299"/>
          <w:jc w:val="center"/>
        </w:trPr>
        <w:tc>
          <w:tcPr>
            <w:tcW w:w="1129" w:type="dxa"/>
            <w:vMerge/>
          </w:tcPr>
          <w:p w14:paraId="77907244" w14:textId="77777777" w:rsidR="000C0264" w:rsidRDefault="000C0264" w:rsidP="00387B31">
            <w:pPr>
              <w:jc w:val="center"/>
            </w:pPr>
          </w:p>
        </w:tc>
        <w:tc>
          <w:tcPr>
            <w:tcW w:w="1276" w:type="dxa"/>
            <w:vMerge/>
          </w:tcPr>
          <w:p w14:paraId="7B7C8B04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EE2371" w14:textId="77777777" w:rsidR="000C0264" w:rsidRPr="00721F55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14:paraId="11D2A429" w14:textId="77777777" w:rsidR="000C0264" w:rsidRPr="00721F55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-14.7</w:t>
            </w:r>
          </w:p>
        </w:tc>
      </w:tr>
      <w:tr w:rsidR="000C0264" w:rsidRPr="00E532A5" w14:paraId="0E60532E" w14:textId="77777777" w:rsidTr="00387B31">
        <w:trPr>
          <w:trHeight w:val="299"/>
          <w:jc w:val="center"/>
        </w:trPr>
        <w:tc>
          <w:tcPr>
            <w:tcW w:w="1129" w:type="dxa"/>
            <w:vMerge/>
          </w:tcPr>
          <w:p w14:paraId="18C55DD8" w14:textId="77777777" w:rsidR="000C0264" w:rsidRDefault="000C0264" w:rsidP="00387B31">
            <w:pPr>
              <w:jc w:val="center"/>
            </w:pPr>
          </w:p>
        </w:tc>
        <w:tc>
          <w:tcPr>
            <w:tcW w:w="1276" w:type="dxa"/>
            <w:vMerge/>
          </w:tcPr>
          <w:p w14:paraId="66ADE715" w14:textId="77777777" w:rsidR="000C0264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86F2A3" w14:textId="77777777" w:rsidR="000C0264" w:rsidRPr="00721F55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69</w:t>
            </w:r>
          </w:p>
        </w:tc>
        <w:tc>
          <w:tcPr>
            <w:tcW w:w="2693" w:type="dxa"/>
          </w:tcPr>
          <w:p w14:paraId="2C17212C" w14:textId="77777777" w:rsidR="000C0264" w:rsidRPr="00721F55" w:rsidRDefault="000C0264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-14.2</w:t>
            </w:r>
          </w:p>
        </w:tc>
      </w:tr>
    </w:tbl>
    <w:p w14:paraId="5834EA7F" w14:textId="5CC077DC" w:rsidR="000C0264" w:rsidRDefault="000C0264" w:rsidP="00477DE4">
      <w:pPr>
        <w:rPr>
          <w:b/>
        </w:rPr>
      </w:pPr>
    </w:p>
    <w:p w14:paraId="5EC30C62" w14:textId="1891EF56" w:rsidR="0031388F" w:rsidRPr="000C0264" w:rsidRDefault="0031388F" w:rsidP="00477DE4">
      <w:pPr>
        <w:rPr>
          <w:b/>
        </w:rPr>
      </w:pPr>
      <w:r>
        <w:t>With this observation, for the Ncs for short sequence, we propose to use option 2 i.e. 23 for FR1 and</w:t>
      </w:r>
      <w:r w:rsidRPr="003128CC">
        <w:t xml:space="preserve"> 69 for FR2</w:t>
      </w:r>
      <w:r>
        <w:t>, which we see as the most reasonable option.</w:t>
      </w:r>
    </w:p>
    <w:p w14:paraId="0CEC9E25" w14:textId="72F41FEA" w:rsidR="00477DE4" w:rsidRPr="00477DE4" w:rsidRDefault="00477DE4" w:rsidP="00477DE4">
      <w:pPr>
        <w:pStyle w:val="RAN4proposal"/>
      </w:pPr>
      <w:r>
        <w:t xml:space="preserve">For the Ncs for short sequence, choose option 2 i.e. use the following values: </w:t>
      </w:r>
      <w:r w:rsidRPr="00477DE4">
        <w:t>23 for FR1, 69 for FR2</w:t>
      </w:r>
      <w:r>
        <w:t>.</w:t>
      </w:r>
    </w:p>
    <w:p w14:paraId="1F422FFC" w14:textId="77777777" w:rsidR="004112CE" w:rsidRPr="004112CE" w:rsidRDefault="00B35CC6" w:rsidP="004112CE">
      <w:pPr>
        <w:pStyle w:val="RAN4H2"/>
      </w:pPr>
      <w:r>
        <w:t>Simulation assumptions for simulation alignment</w:t>
      </w:r>
    </w:p>
    <w:p w14:paraId="49379B1B" w14:textId="4ED79AC4" w:rsidR="004112CE" w:rsidRPr="004112CE" w:rsidRDefault="004112CE" w:rsidP="004112CE">
      <w:r>
        <w:t>The following was agreed for PRACH simulation assumptions in the way forward</w:t>
      </w:r>
      <w:r w:rsidR="00EC411D">
        <w:t xml:space="preserve"> [1]</w:t>
      </w:r>
      <w:r>
        <w:t>:</w:t>
      </w:r>
    </w:p>
    <w:p w14:paraId="75463C5D" w14:textId="77777777" w:rsidR="00D3306A" w:rsidRPr="00D37C5C" w:rsidRDefault="0089601B" w:rsidP="004112CE">
      <w:pPr>
        <w:numPr>
          <w:ilvl w:val="0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SCS</w:t>
      </w:r>
    </w:p>
    <w:p w14:paraId="2286A8A8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15kHz</w:t>
      </w:r>
    </w:p>
    <w:p w14:paraId="23010C06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30kHz</w:t>
      </w:r>
    </w:p>
    <w:p w14:paraId="7A371798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60KHz (FR2)</w:t>
      </w:r>
    </w:p>
    <w:p w14:paraId="2E91251F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120KHz</w:t>
      </w:r>
    </w:p>
    <w:p w14:paraId="1149D654" w14:textId="77777777" w:rsidR="00D3306A" w:rsidRPr="00D37C5C" w:rsidRDefault="0089601B" w:rsidP="004112CE">
      <w:pPr>
        <w:numPr>
          <w:ilvl w:val="0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Channel:</w:t>
      </w:r>
    </w:p>
    <w:p w14:paraId="58B0139B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AWGN</w:t>
      </w:r>
    </w:p>
    <w:p w14:paraId="75ECF8E6" w14:textId="77777777" w:rsidR="00D3306A" w:rsidRPr="00D37C5C" w:rsidRDefault="0089601B" w:rsidP="004112CE">
      <w:pPr>
        <w:numPr>
          <w:ilvl w:val="0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Antenna configuration</w:t>
      </w:r>
    </w:p>
    <w:p w14:paraId="1F15765C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1 Tx, 2 Rx</w:t>
      </w:r>
    </w:p>
    <w:p w14:paraId="156A62FE" w14:textId="77777777" w:rsidR="00D3306A" w:rsidRPr="00D37C5C" w:rsidRDefault="0089601B" w:rsidP="004112CE">
      <w:pPr>
        <w:numPr>
          <w:ilvl w:val="0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Ncs (</w:t>
      </w:r>
      <w:r w:rsidRPr="00D37C5C">
        <w:rPr>
          <w:i/>
          <w:sz w:val="18"/>
          <w:lang w:val="sv-SE"/>
        </w:rPr>
        <w:t>Intension next meeting to narrow to one option for requirement)</w:t>
      </w:r>
    </w:p>
    <w:p w14:paraId="2D646D43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Option 1:</w:t>
      </w:r>
    </w:p>
    <w:p w14:paraId="00C065A8" w14:textId="77777777" w:rsidR="00D3306A" w:rsidRPr="00D37C5C" w:rsidRDefault="0089601B" w:rsidP="004112CE">
      <w:pPr>
        <w:numPr>
          <w:ilvl w:val="2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Format 0: Ncs=13 and v=32</w:t>
      </w:r>
    </w:p>
    <w:p w14:paraId="700887FD" w14:textId="77777777" w:rsidR="00D3306A" w:rsidRPr="00D37C5C" w:rsidRDefault="0089601B" w:rsidP="004112CE">
      <w:pPr>
        <w:numPr>
          <w:ilvl w:val="2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Short sequences</w:t>
      </w:r>
    </w:p>
    <w:p w14:paraId="1255EA54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Ncs=23 for FR1</w:t>
      </w:r>
    </w:p>
    <w:p w14:paraId="050B4973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Ncs=69 for FR2</w:t>
      </w:r>
    </w:p>
    <w:p w14:paraId="1D0D6558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v = [0]</w:t>
      </w:r>
    </w:p>
    <w:p w14:paraId="25F5AD06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Option 2:</w:t>
      </w:r>
    </w:p>
    <w:p w14:paraId="5CFB80AA" w14:textId="77777777" w:rsidR="00D3306A" w:rsidRPr="00D37C5C" w:rsidRDefault="0089601B" w:rsidP="004112CE">
      <w:pPr>
        <w:numPr>
          <w:ilvl w:val="2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 xml:space="preserve">Format 0: Ncs=13 and v=22 </w:t>
      </w:r>
    </w:p>
    <w:p w14:paraId="3783F085" w14:textId="77777777" w:rsidR="00D3306A" w:rsidRPr="00D37C5C" w:rsidRDefault="0089601B" w:rsidP="004112CE">
      <w:pPr>
        <w:numPr>
          <w:ilvl w:val="2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Short sequences</w:t>
      </w:r>
    </w:p>
    <w:p w14:paraId="5BAEF455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 xml:space="preserve">Ncs=46 for FR1 </w:t>
      </w:r>
    </w:p>
    <w:p w14:paraId="61E04ECC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Ncs=0 for FR2</w:t>
      </w:r>
    </w:p>
    <w:p w14:paraId="753BD3DA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v = [0]</w:t>
      </w:r>
    </w:p>
    <w:p w14:paraId="133B5A0B" w14:textId="77777777" w:rsidR="00D3306A" w:rsidRPr="00D37C5C" w:rsidRDefault="0089601B" w:rsidP="004112CE">
      <w:pPr>
        <w:numPr>
          <w:ilvl w:val="1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lastRenderedPageBreak/>
        <w:t>Option 3:</w:t>
      </w:r>
    </w:p>
    <w:p w14:paraId="66FA179C" w14:textId="77777777" w:rsidR="00D3306A" w:rsidRPr="00D37C5C" w:rsidRDefault="0089601B" w:rsidP="004112CE">
      <w:pPr>
        <w:numPr>
          <w:ilvl w:val="2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 xml:space="preserve">Format 0: Ncs=13 and v=32 </w:t>
      </w:r>
    </w:p>
    <w:p w14:paraId="23689DAE" w14:textId="77777777" w:rsidR="00D3306A" w:rsidRPr="00D37C5C" w:rsidRDefault="0089601B" w:rsidP="004112CE">
      <w:pPr>
        <w:numPr>
          <w:ilvl w:val="2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Short sequences</w:t>
      </w:r>
    </w:p>
    <w:p w14:paraId="7F75E629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Ncs=0 for FR1 and FR2</w:t>
      </w:r>
    </w:p>
    <w:p w14:paraId="690BBDCF" w14:textId="77777777" w:rsidR="00D3306A" w:rsidRPr="00D37C5C" w:rsidRDefault="0089601B" w:rsidP="004112CE">
      <w:pPr>
        <w:numPr>
          <w:ilvl w:val="3"/>
          <w:numId w:val="29"/>
        </w:numPr>
        <w:spacing w:after="0"/>
        <w:ind w:hanging="357"/>
        <w:rPr>
          <w:i/>
          <w:sz w:val="18"/>
        </w:rPr>
      </w:pPr>
      <w:r w:rsidRPr="00D37C5C">
        <w:rPr>
          <w:i/>
          <w:sz w:val="18"/>
        </w:rPr>
        <w:t>v = [0]</w:t>
      </w:r>
    </w:p>
    <w:p w14:paraId="27A0B46E" w14:textId="77777777" w:rsidR="003128CC" w:rsidRDefault="003128CC" w:rsidP="005C23A4"/>
    <w:p w14:paraId="027DA56A" w14:textId="513A5973" w:rsidR="00B35CC6" w:rsidRDefault="003128CC" w:rsidP="005C23A4">
      <w:r>
        <w:t>As proposed for PRACH requirements, we prefer option 2 for Ncs. Consistently, we propose to use the same values in the simulation assumptions i.e. choose option 1 for the Ncs in the simulation assumptions.</w:t>
      </w:r>
    </w:p>
    <w:p w14:paraId="4686691E" w14:textId="39770E5C" w:rsidR="003128CC" w:rsidRDefault="003128CC" w:rsidP="003128CC">
      <w:pPr>
        <w:pStyle w:val="RAN4proposal"/>
      </w:pPr>
      <w:r>
        <w:t>Choose Ncs option 1 for the simulation assumptions:</w:t>
      </w:r>
    </w:p>
    <w:p w14:paraId="5C9B1E76" w14:textId="77777777" w:rsidR="00D37C5C" w:rsidRPr="00D37C5C" w:rsidRDefault="00D37C5C" w:rsidP="00D37C5C">
      <w:pPr>
        <w:numPr>
          <w:ilvl w:val="1"/>
          <w:numId w:val="30"/>
        </w:numPr>
        <w:spacing w:after="0"/>
        <w:rPr>
          <w:b/>
        </w:rPr>
      </w:pPr>
      <w:r w:rsidRPr="00D37C5C">
        <w:rPr>
          <w:b/>
        </w:rPr>
        <w:t>Option 1:</w:t>
      </w:r>
    </w:p>
    <w:p w14:paraId="45EC74DA" w14:textId="77777777" w:rsidR="00D37C5C" w:rsidRPr="00D37C5C" w:rsidRDefault="00D37C5C" w:rsidP="00D37C5C">
      <w:pPr>
        <w:numPr>
          <w:ilvl w:val="2"/>
          <w:numId w:val="30"/>
        </w:numPr>
        <w:spacing w:after="0"/>
        <w:rPr>
          <w:b/>
        </w:rPr>
      </w:pPr>
      <w:r w:rsidRPr="00D37C5C">
        <w:rPr>
          <w:b/>
        </w:rPr>
        <w:t>Format 0: Ncs=13 and v=32</w:t>
      </w:r>
    </w:p>
    <w:p w14:paraId="1B4B9CD3" w14:textId="77777777" w:rsidR="00D37C5C" w:rsidRPr="00D37C5C" w:rsidRDefault="00D37C5C" w:rsidP="00D37C5C">
      <w:pPr>
        <w:numPr>
          <w:ilvl w:val="2"/>
          <w:numId w:val="30"/>
        </w:numPr>
        <w:spacing w:after="0"/>
        <w:rPr>
          <w:b/>
        </w:rPr>
      </w:pPr>
      <w:r w:rsidRPr="00D37C5C">
        <w:rPr>
          <w:b/>
        </w:rPr>
        <w:t>Short sequences</w:t>
      </w:r>
    </w:p>
    <w:p w14:paraId="3ECC0506" w14:textId="77777777" w:rsidR="00D37C5C" w:rsidRPr="00D37C5C" w:rsidRDefault="00D37C5C" w:rsidP="00D37C5C">
      <w:pPr>
        <w:numPr>
          <w:ilvl w:val="3"/>
          <w:numId w:val="30"/>
        </w:numPr>
        <w:spacing w:after="0"/>
        <w:rPr>
          <w:b/>
        </w:rPr>
      </w:pPr>
      <w:r w:rsidRPr="00D37C5C">
        <w:rPr>
          <w:b/>
        </w:rPr>
        <w:t>Ncs=23 for FR1</w:t>
      </w:r>
    </w:p>
    <w:p w14:paraId="33E97DC3" w14:textId="77777777" w:rsidR="00D37C5C" w:rsidRPr="00D37C5C" w:rsidRDefault="00D37C5C" w:rsidP="00D37C5C">
      <w:pPr>
        <w:numPr>
          <w:ilvl w:val="3"/>
          <w:numId w:val="30"/>
        </w:numPr>
        <w:spacing w:after="0"/>
        <w:rPr>
          <w:b/>
        </w:rPr>
      </w:pPr>
      <w:r w:rsidRPr="00D37C5C">
        <w:rPr>
          <w:b/>
        </w:rPr>
        <w:t>Ncs=69 for FR2</w:t>
      </w:r>
    </w:p>
    <w:p w14:paraId="1F8A7FBA" w14:textId="77777777" w:rsidR="00D37C5C" w:rsidRPr="00D37C5C" w:rsidRDefault="00D37C5C" w:rsidP="00D37C5C">
      <w:pPr>
        <w:numPr>
          <w:ilvl w:val="3"/>
          <w:numId w:val="30"/>
        </w:numPr>
        <w:spacing w:after="0"/>
        <w:rPr>
          <w:b/>
        </w:rPr>
      </w:pPr>
      <w:r w:rsidRPr="00D37C5C">
        <w:rPr>
          <w:b/>
        </w:rPr>
        <w:t>v = [0]</w:t>
      </w:r>
    </w:p>
    <w:p w14:paraId="01672D08" w14:textId="77777777" w:rsidR="008D563B" w:rsidRPr="008D563B" w:rsidRDefault="008D563B" w:rsidP="008D563B">
      <w:pPr>
        <w:rPr>
          <w:lang w:val="en-GB"/>
        </w:rPr>
      </w:pPr>
    </w:p>
    <w:p w14:paraId="293F869C" w14:textId="77777777" w:rsidR="00CD7492" w:rsidRDefault="00CD7492" w:rsidP="00A37002">
      <w:pPr>
        <w:pStyle w:val="RAN4H1"/>
      </w:pPr>
      <w:r w:rsidRPr="00A37002">
        <w:t>Conclusion</w:t>
      </w:r>
    </w:p>
    <w:p w14:paraId="051BE3DF" w14:textId="33FE8037" w:rsidR="005C23A4" w:rsidRDefault="006061A2" w:rsidP="005C23A4">
      <w:pPr>
        <w:rPr>
          <w:lang w:val="en-GB"/>
        </w:rPr>
      </w:pPr>
      <w:r>
        <w:rPr>
          <w:lang w:val="en-GB"/>
        </w:rPr>
        <w:t>In this contribution we have discussed PRACH demodulation requirements and simulation assumptions and made the following proposals:</w:t>
      </w:r>
    </w:p>
    <w:p w14:paraId="63AB114E" w14:textId="77777777" w:rsidR="006061A2" w:rsidRPr="006061A2" w:rsidRDefault="006061A2" w:rsidP="006061A2">
      <w:pPr>
        <w:pStyle w:val="RAN4proposal"/>
        <w:numPr>
          <w:ilvl w:val="0"/>
          <w:numId w:val="31"/>
        </w:numPr>
        <w:rPr>
          <w:lang w:val="sv-SE"/>
        </w:rPr>
      </w:pPr>
      <w:r w:rsidRPr="006061A2">
        <w:rPr>
          <w:lang w:val="sv-SE"/>
        </w:rPr>
        <w:t>Use logical sequence index 22 for long sequence and 0 for short sequence.</w:t>
      </w:r>
    </w:p>
    <w:p w14:paraId="5656887D" w14:textId="77777777" w:rsidR="006061A2" w:rsidRDefault="006061A2" w:rsidP="006061A2">
      <w:pPr>
        <w:pStyle w:val="RAN4proposal"/>
      </w:pPr>
      <w:r>
        <w:t>Define frequency offset depending on carrier frequency.</w:t>
      </w:r>
    </w:p>
    <w:p w14:paraId="4BC99D9E" w14:textId="77777777" w:rsidR="006061A2" w:rsidRPr="00477DE4" w:rsidRDefault="006061A2" w:rsidP="006061A2">
      <w:pPr>
        <w:pStyle w:val="RAN4proposal"/>
      </w:pPr>
      <w:r>
        <w:t xml:space="preserve">For the Ncs for short sequence, choose option 2 i.e. use the following values: </w:t>
      </w:r>
      <w:r w:rsidRPr="00477DE4">
        <w:t>23 for FR1, 69 for FR2</w:t>
      </w:r>
      <w:r>
        <w:t>.</w:t>
      </w:r>
    </w:p>
    <w:p w14:paraId="7B6ECE07" w14:textId="77777777" w:rsidR="006061A2" w:rsidRDefault="006061A2" w:rsidP="006061A2">
      <w:pPr>
        <w:pStyle w:val="RAN4proposal"/>
      </w:pPr>
      <w:r>
        <w:t>Choose Ncs option 1 for the simulation assumptions:</w:t>
      </w:r>
    </w:p>
    <w:p w14:paraId="64E2D448" w14:textId="77777777" w:rsidR="006061A2" w:rsidRPr="00D37C5C" w:rsidRDefault="006061A2" w:rsidP="006061A2">
      <w:pPr>
        <w:numPr>
          <w:ilvl w:val="1"/>
          <w:numId w:val="30"/>
        </w:numPr>
        <w:spacing w:after="0"/>
        <w:rPr>
          <w:b/>
        </w:rPr>
      </w:pPr>
      <w:r w:rsidRPr="00D37C5C">
        <w:rPr>
          <w:b/>
        </w:rPr>
        <w:t>Option 1:</w:t>
      </w:r>
    </w:p>
    <w:p w14:paraId="6CF6C42A" w14:textId="77777777" w:rsidR="006061A2" w:rsidRPr="00D37C5C" w:rsidRDefault="006061A2" w:rsidP="006061A2">
      <w:pPr>
        <w:numPr>
          <w:ilvl w:val="2"/>
          <w:numId w:val="30"/>
        </w:numPr>
        <w:spacing w:after="0"/>
        <w:rPr>
          <w:b/>
        </w:rPr>
      </w:pPr>
      <w:r w:rsidRPr="00D37C5C">
        <w:rPr>
          <w:b/>
        </w:rPr>
        <w:t>Format 0: Ncs=13 and v=32</w:t>
      </w:r>
    </w:p>
    <w:p w14:paraId="51D082AE" w14:textId="77777777" w:rsidR="006061A2" w:rsidRPr="00D37C5C" w:rsidRDefault="006061A2" w:rsidP="006061A2">
      <w:pPr>
        <w:numPr>
          <w:ilvl w:val="2"/>
          <w:numId w:val="30"/>
        </w:numPr>
        <w:spacing w:after="0"/>
        <w:rPr>
          <w:b/>
        </w:rPr>
      </w:pPr>
      <w:r w:rsidRPr="00D37C5C">
        <w:rPr>
          <w:b/>
        </w:rPr>
        <w:t>Short sequences</w:t>
      </w:r>
    </w:p>
    <w:p w14:paraId="47323E21" w14:textId="77777777" w:rsidR="006061A2" w:rsidRPr="00D37C5C" w:rsidRDefault="006061A2" w:rsidP="006061A2">
      <w:pPr>
        <w:numPr>
          <w:ilvl w:val="3"/>
          <w:numId w:val="30"/>
        </w:numPr>
        <w:spacing w:after="0"/>
        <w:rPr>
          <w:b/>
        </w:rPr>
      </w:pPr>
      <w:r w:rsidRPr="00D37C5C">
        <w:rPr>
          <w:b/>
        </w:rPr>
        <w:t>Ncs=23 for FR1</w:t>
      </w:r>
    </w:p>
    <w:p w14:paraId="6D86478F" w14:textId="77777777" w:rsidR="006061A2" w:rsidRPr="00D37C5C" w:rsidRDefault="006061A2" w:rsidP="006061A2">
      <w:pPr>
        <w:numPr>
          <w:ilvl w:val="3"/>
          <w:numId w:val="30"/>
        </w:numPr>
        <w:spacing w:after="0"/>
        <w:rPr>
          <w:b/>
        </w:rPr>
      </w:pPr>
      <w:r w:rsidRPr="00D37C5C">
        <w:rPr>
          <w:b/>
        </w:rPr>
        <w:t>Ncs=69 for FR2</w:t>
      </w:r>
    </w:p>
    <w:p w14:paraId="53743567" w14:textId="77777777" w:rsidR="006061A2" w:rsidRPr="00D37C5C" w:rsidRDefault="006061A2" w:rsidP="006061A2">
      <w:pPr>
        <w:numPr>
          <w:ilvl w:val="3"/>
          <w:numId w:val="30"/>
        </w:numPr>
        <w:spacing w:after="0"/>
        <w:rPr>
          <w:b/>
        </w:rPr>
      </w:pPr>
      <w:r w:rsidRPr="00D37C5C">
        <w:rPr>
          <w:b/>
        </w:rPr>
        <w:t>v = [0]</w:t>
      </w:r>
    </w:p>
    <w:p w14:paraId="1950A762" w14:textId="77777777" w:rsidR="006061A2" w:rsidRDefault="006061A2" w:rsidP="005C23A4"/>
    <w:p w14:paraId="1A019A49" w14:textId="77777777" w:rsidR="00687FA0" w:rsidRDefault="003B659E" w:rsidP="00AA6786">
      <w:pPr>
        <w:pStyle w:val="RAN4H1"/>
        <w:numPr>
          <w:ilvl w:val="0"/>
          <w:numId w:val="0"/>
        </w:numPr>
        <w:ind w:left="360" w:hanging="360"/>
      </w:pPr>
      <w:bookmarkStart w:id="5" w:name="_GoBack"/>
      <w:bookmarkEnd w:id="5"/>
      <w:r w:rsidRPr="0095295C">
        <w:t>References</w:t>
      </w:r>
    </w:p>
    <w:p w14:paraId="4A88A5CE" w14:textId="77777777" w:rsidR="00AA6786" w:rsidRPr="00AA6786" w:rsidRDefault="00AA6786" w:rsidP="00AA6786">
      <w:pPr>
        <w:ind w:right="-22"/>
      </w:pPr>
      <w:r>
        <w:rPr>
          <w:lang w:val="en-GB"/>
        </w:rPr>
        <w:t xml:space="preserve">[1] </w:t>
      </w:r>
      <w:r w:rsidRPr="00AA6786">
        <w:rPr>
          <w:rFonts w:hint="eastAsia"/>
        </w:rPr>
        <w:t>R4-1811728</w:t>
      </w:r>
      <w:r>
        <w:t xml:space="preserve">, </w:t>
      </w:r>
      <w:r w:rsidRPr="00AA6786">
        <w:t>Way forward on NR PRACH demodulation requirements</w:t>
      </w:r>
      <w:r>
        <w:t xml:space="preserve">, Ericsson, </w:t>
      </w:r>
      <w:r w:rsidRPr="00AA6786">
        <w:rPr>
          <w:rFonts w:hint="eastAsia"/>
        </w:rPr>
        <w:t>3GPP TSG-RAN WG4 Meeting #88</w:t>
      </w:r>
      <w:r>
        <w:t xml:space="preserve">, </w:t>
      </w:r>
      <w:r w:rsidRPr="00AA6786">
        <w:rPr>
          <w:rFonts w:hint="eastAsia"/>
        </w:rPr>
        <w:t>Gothenburg</w:t>
      </w:r>
      <w:r>
        <w:rPr>
          <w:rFonts w:hint="eastAsia"/>
          <w:lang w:val="en-GB"/>
        </w:rPr>
        <w:t>, Sweden, August 20-</w:t>
      </w:r>
      <w:r w:rsidRPr="00AA6786">
        <w:rPr>
          <w:rFonts w:hint="eastAsia"/>
          <w:lang w:val="en-GB"/>
        </w:rPr>
        <w:t>August 24, 2018</w:t>
      </w:r>
      <w:r>
        <w:rPr>
          <w:lang w:val="en-GB"/>
        </w:rPr>
        <w:t>.</w:t>
      </w:r>
    </w:p>
    <w:p w14:paraId="63A0A075" w14:textId="2DB6B3EE" w:rsidR="00CF63EA" w:rsidRPr="00B066E2" w:rsidRDefault="00CF63EA" w:rsidP="00CF63EA">
      <w:pPr>
        <w:overflowPunct w:val="0"/>
        <w:autoSpaceDE w:val="0"/>
        <w:autoSpaceDN w:val="0"/>
        <w:adjustRightInd w:val="0"/>
        <w:spacing w:after="120"/>
        <w:ind w:right="-22"/>
        <w:jc w:val="both"/>
        <w:textAlignment w:val="baseline"/>
        <w:rPr>
          <w:lang w:val="en-GB"/>
        </w:rPr>
      </w:pPr>
      <w:bookmarkStart w:id="6" w:name="_Ref431017336"/>
      <w:bookmarkStart w:id="7" w:name="_Ref513196612"/>
      <w:r>
        <w:rPr>
          <w:rFonts w:eastAsia="Times New Roman" w:cs="Times New Roman"/>
          <w:szCs w:val="20"/>
        </w:rPr>
        <w:t xml:space="preserve">[2] </w:t>
      </w:r>
      <w:r w:rsidRPr="00B066E2">
        <w:rPr>
          <w:rFonts w:eastAsia="Times New Roman" w:cs="Times New Roman"/>
          <w:szCs w:val="20"/>
          <w:lang w:val="en-GB"/>
        </w:rPr>
        <w:t>R4-</w:t>
      </w:r>
      <w:r w:rsidRPr="00B066E2">
        <w:rPr>
          <w:rFonts w:eastAsia="Times New Roman" w:cs="Times New Roman" w:hint="eastAsia"/>
          <w:szCs w:val="20"/>
        </w:rPr>
        <w:t>180</w:t>
      </w:r>
      <w:r w:rsidRPr="00B066E2">
        <w:rPr>
          <w:rFonts w:eastAsia="Times New Roman" w:cs="Times New Roman"/>
          <w:szCs w:val="20"/>
        </w:rPr>
        <w:t>9369</w:t>
      </w:r>
      <w:r w:rsidRPr="00B066E2">
        <w:rPr>
          <w:rFonts w:eastAsia="Times New Roman" w:cs="Times New Roman"/>
          <w:szCs w:val="20"/>
          <w:lang w:val="en-GB"/>
        </w:rPr>
        <w:t xml:space="preserve">, </w:t>
      </w:r>
      <w:r w:rsidRPr="00B066E2">
        <w:rPr>
          <w:rFonts w:eastAsia="Times New Roman"/>
          <w:bCs/>
          <w:szCs w:val="20"/>
        </w:rPr>
        <w:t>Way forward on NR PRACH demodulation requirements</w:t>
      </w:r>
      <w:r w:rsidRPr="00B066E2">
        <w:rPr>
          <w:rFonts w:eastAsia="Times New Roman" w:cs="Times New Roman"/>
          <w:szCs w:val="20"/>
          <w:lang w:val="en-GB"/>
        </w:rPr>
        <w:t xml:space="preserve">, </w:t>
      </w:r>
      <w:bookmarkEnd w:id="6"/>
      <w:bookmarkEnd w:id="7"/>
      <w:r w:rsidRPr="00B066E2">
        <w:rPr>
          <w:rFonts w:eastAsia="Times New Roman" w:cs="Times New Roman"/>
          <w:szCs w:val="20"/>
        </w:rPr>
        <w:t>Ericsson</w:t>
      </w:r>
    </w:p>
    <w:p w14:paraId="6F36F5C8" w14:textId="2C5568C2" w:rsidR="008D563B" w:rsidRPr="00CF63EA" w:rsidRDefault="008D563B" w:rsidP="00570B9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774DAE05" w14:textId="77777777" w:rsidR="00B14C4C" w:rsidRPr="00AA6786" w:rsidRDefault="00B14C4C" w:rsidP="00841BCD">
      <w:pPr>
        <w:ind w:right="-22"/>
      </w:pPr>
    </w:p>
    <w:sectPr w:rsidR="00B14C4C" w:rsidRPr="00AA678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EF2E1" w14:textId="77777777" w:rsidR="000D19FB" w:rsidRDefault="000D19FB" w:rsidP="00001C9B">
      <w:pPr>
        <w:spacing w:after="0" w:line="240" w:lineRule="auto"/>
      </w:pPr>
      <w:r>
        <w:separator/>
      </w:r>
    </w:p>
  </w:endnote>
  <w:endnote w:type="continuationSeparator" w:id="0">
    <w:p w14:paraId="1CA912DA" w14:textId="77777777" w:rsidR="000D19FB" w:rsidRDefault="000D19F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DCF51" w14:textId="77777777" w:rsidR="000D19FB" w:rsidRDefault="000D19FB" w:rsidP="00001C9B">
      <w:pPr>
        <w:spacing w:after="0" w:line="240" w:lineRule="auto"/>
      </w:pPr>
      <w:r>
        <w:separator/>
      </w:r>
    </w:p>
  </w:footnote>
  <w:footnote w:type="continuationSeparator" w:id="0">
    <w:p w14:paraId="36EC77BD" w14:textId="77777777" w:rsidR="000D19FB" w:rsidRDefault="000D19F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B0999"/>
    <w:multiLevelType w:val="hybridMultilevel"/>
    <w:tmpl w:val="CF6262DE"/>
    <w:lvl w:ilvl="0" w:tplc="4AD06B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988F4F0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3CAD34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326B2C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22C63D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956CD2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A8A6C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78ADB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A3EAE5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507DA6"/>
    <w:multiLevelType w:val="hybridMultilevel"/>
    <w:tmpl w:val="3B92D330"/>
    <w:lvl w:ilvl="0" w:tplc="7BA04A18">
      <w:start w:val="1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1" w:tplc="EB3605A8">
      <w:numFmt w:val="bullet"/>
      <w:lvlText w:val="–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2" w:tplc="79089DE0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3" w:tplc="004EF8DA">
      <w:numFmt w:val="bullet"/>
      <w:lvlText w:val="–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4" w:tplc="48544DEA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5" w:tplc="6F6A9F2C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6" w:tplc="FE7ED74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7" w:tplc="4E86001C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8" w:tplc="A0D6DA92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9249F"/>
    <w:multiLevelType w:val="hybridMultilevel"/>
    <w:tmpl w:val="4A16A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7785C"/>
    <w:multiLevelType w:val="hybridMultilevel"/>
    <w:tmpl w:val="883E5430"/>
    <w:lvl w:ilvl="0" w:tplc="40E4F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8B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81C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4E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46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84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43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8A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E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6E3167"/>
    <w:multiLevelType w:val="hybridMultilevel"/>
    <w:tmpl w:val="369AFAD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201CC"/>
    <w:multiLevelType w:val="hybridMultilevel"/>
    <w:tmpl w:val="4E2077DE"/>
    <w:lvl w:ilvl="0" w:tplc="1F44E9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D4FE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D0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7857A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08E50E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AB5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255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DA6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0AE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991236"/>
    <w:multiLevelType w:val="hybridMultilevel"/>
    <w:tmpl w:val="8902B2F2"/>
    <w:lvl w:ilvl="0" w:tplc="8C147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6D7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096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212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8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08C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08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4"/>
  </w:num>
  <w:num w:numId="5">
    <w:abstractNumId w:val="18"/>
  </w:num>
  <w:num w:numId="6">
    <w:abstractNumId w:val="8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0"/>
  </w:num>
  <w:num w:numId="16">
    <w:abstractNumId w:val="2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1"/>
  </w:num>
  <w:num w:numId="22">
    <w:abstractNumId w:val="6"/>
  </w:num>
  <w:num w:numId="23">
    <w:abstractNumId w:val="17"/>
  </w:num>
  <w:num w:numId="24">
    <w:abstractNumId w:val="12"/>
  </w:num>
  <w:num w:numId="25">
    <w:abstractNumId w:val="1"/>
  </w:num>
  <w:num w:numId="26">
    <w:abstractNumId w:val="19"/>
  </w:num>
  <w:num w:numId="27">
    <w:abstractNumId w:val="10"/>
  </w:num>
  <w:num w:numId="28">
    <w:abstractNumId w:val="15"/>
  </w:num>
  <w:num w:numId="29">
    <w:abstractNumId w:val="3"/>
  </w:num>
  <w:num w:numId="30">
    <w:abstractNumId w:val="9"/>
  </w:num>
  <w:num w:numId="3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63AD1"/>
    <w:rsid w:val="0008612A"/>
    <w:rsid w:val="000B0056"/>
    <w:rsid w:val="000C0264"/>
    <w:rsid w:val="000D19FB"/>
    <w:rsid w:val="000F0FBC"/>
    <w:rsid w:val="00167C45"/>
    <w:rsid w:val="001745F8"/>
    <w:rsid w:val="001838CF"/>
    <w:rsid w:val="001A3BA4"/>
    <w:rsid w:val="001E30F6"/>
    <w:rsid w:val="002315DB"/>
    <w:rsid w:val="0023389B"/>
    <w:rsid w:val="00235F5C"/>
    <w:rsid w:val="002A201F"/>
    <w:rsid w:val="002B4922"/>
    <w:rsid w:val="002C2D19"/>
    <w:rsid w:val="002D10FA"/>
    <w:rsid w:val="002D4C55"/>
    <w:rsid w:val="003128CC"/>
    <w:rsid w:val="0031388F"/>
    <w:rsid w:val="003A2679"/>
    <w:rsid w:val="003B659E"/>
    <w:rsid w:val="004112CE"/>
    <w:rsid w:val="0043750A"/>
    <w:rsid w:val="00477DE4"/>
    <w:rsid w:val="004E5E66"/>
    <w:rsid w:val="00503B4D"/>
    <w:rsid w:val="00504EE9"/>
    <w:rsid w:val="00506134"/>
    <w:rsid w:val="0054442C"/>
    <w:rsid w:val="00550285"/>
    <w:rsid w:val="00570B9A"/>
    <w:rsid w:val="005836F8"/>
    <w:rsid w:val="005918FA"/>
    <w:rsid w:val="005C23A4"/>
    <w:rsid w:val="005D1CDF"/>
    <w:rsid w:val="005E61A8"/>
    <w:rsid w:val="005F6419"/>
    <w:rsid w:val="006061A2"/>
    <w:rsid w:val="00617400"/>
    <w:rsid w:val="00625C1F"/>
    <w:rsid w:val="00664950"/>
    <w:rsid w:val="00683220"/>
    <w:rsid w:val="00687FA0"/>
    <w:rsid w:val="006B7010"/>
    <w:rsid w:val="006F3735"/>
    <w:rsid w:val="007145FF"/>
    <w:rsid w:val="00751515"/>
    <w:rsid w:val="00785232"/>
    <w:rsid w:val="007C3ED0"/>
    <w:rsid w:val="00806A76"/>
    <w:rsid w:val="00811C9D"/>
    <w:rsid w:val="00816C80"/>
    <w:rsid w:val="0082013A"/>
    <w:rsid w:val="00841BCD"/>
    <w:rsid w:val="00851A8E"/>
    <w:rsid w:val="008826C1"/>
    <w:rsid w:val="0089601B"/>
    <w:rsid w:val="008A2A36"/>
    <w:rsid w:val="008A391C"/>
    <w:rsid w:val="008D563B"/>
    <w:rsid w:val="008F0816"/>
    <w:rsid w:val="0090091A"/>
    <w:rsid w:val="009042BD"/>
    <w:rsid w:val="00907C75"/>
    <w:rsid w:val="00907E48"/>
    <w:rsid w:val="009175FD"/>
    <w:rsid w:val="00951173"/>
    <w:rsid w:val="0096678B"/>
    <w:rsid w:val="00977E1D"/>
    <w:rsid w:val="009B0DD3"/>
    <w:rsid w:val="00A22B78"/>
    <w:rsid w:val="00A25AE5"/>
    <w:rsid w:val="00A37002"/>
    <w:rsid w:val="00A72FA3"/>
    <w:rsid w:val="00AA1B0E"/>
    <w:rsid w:val="00AA6786"/>
    <w:rsid w:val="00AC279C"/>
    <w:rsid w:val="00AC5CA7"/>
    <w:rsid w:val="00AE56B1"/>
    <w:rsid w:val="00B14C4C"/>
    <w:rsid w:val="00B27A8B"/>
    <w:rsid w:val="00B35CC6"/>
    <w:rsid w:val="00B73862"/>
    <w:rsid w:val="00BA6E48"/>
    <w:rsid w:val="00BB1A5A"/>
    <w:rsid w:val="00BF2218"/>
    <w:rsid w:val="00C12213"/>
    <w:rsid w:val="00C30172"/>
    <w:rsid w:val="00C81383"/>
    <w:rsid w:val="00CC0D78"/>
    <w:rsid w:val="00CD7492"/>
    <w:rsid w:val="00CE3A6B"/>
    <w:rsid w:val="00CF3763"/>
    <w:rsid w:val="00CF63EA"/>
    <w:rsid w:val="00D00211"/>
    <w:rsid w:val="00D06309"/>
    <w:rsid w:val="00D3306A"/>
    <w:rsid w:val="00D351EA"/>
    <w:rsid w:val="00D37C5C"/>
    <w:rsid w:val="00D43403"/>
    <w:rsid w:val="00D4485F"/>
    <w:rsid w:val="00D62E71"/>
    <w:rsid w:val="00D740CA"/>
    <w:rsid w:val="00D812E8"/>
    <w:rsid w:val="00D85728"/>
    <w:rsid w:val="00DF2997"/>
    <w:rsid w:val="00EC411D"/>
    <w:rsid w:val="00EC7BC3"/>
    <w:rsid w:val="00ED7600"/>
    <w:rsid w:val="00F1362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B92727"/>
  <w15:chartTrackingRefBased/>
  <w15:docId w15:val="{E855738D-992B-4BCC-BE24-7DC88C4F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27A8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AA678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11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2C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2C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2CE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2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0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7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66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90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33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30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7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9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002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46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21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97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43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45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046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65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7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697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172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4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57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31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501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57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081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51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91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01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38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7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0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2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192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3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84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63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4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1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162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4289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07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9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2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22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6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80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01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34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62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8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31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1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029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45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204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6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33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5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0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AB3D5-57DB-4C90-BD9C-484906792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6398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17</cp:revision>
  <dcterms:created xsi:type="dcterms:W3CDTF">2018-03-26T10:33:00Z</dcterms:created>
  <dcterms:modified xsi:type="dcterms:W3CDTF">2018-09-28T18:17:00Z</dcterms:modified>
</cp:coreProperties>
</file>